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8EDE" w14:textId="77777777" w:rsidR="00FE5703" w:rsidRPr="00246AA0" w:rsidRDefault="00FE5703" w:rsidP="00FE57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46AA0"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eastAsia="pt-BR"/>
        </w:rPr>
        <w:t>Direitos de Aprendizagem</w:t>
      </w:r>
      <w:r w:rsidRPr="00A2442D"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eastAsia="pt-BR"/>
        </w:rPr>
        <w:t xml:space="preserve"> e Desenvolvimento</w:t>
      </w:r>
    </w:p>
    <w:p w14:paraId="5E1A983D" w14:textId="77777777" w:rsidR="00FE5703" w:rsidRDefault="00FE5703" w:rsidP="00FE57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F41D7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E68">
        <w:rPr>
          <w:rFonts w:ascii="Arial" w:hAnsi="Arial" w:cs="Arial"/>
          <w:sz w:val="24"/>
          <w:szCs w:val="24"/>
        </w:rPr>
        <w:t xml:space="preserve">O entendimento de que as crianças são cidadãs e devem ser respeitadas na sua condição peculiar de pessoas em desenvolvimento, de que são sujeitos de direitos exigíveis com base na Lei e de que são prioridade absoluta, bases da proteção integral, exige uma ressignificação no trato das questões ligadas </w:t>
      </w:r>
      <w:r>
        <w:rPr>
          <w:rFonts w:ascii="Arial" w:hAnsi="Arial" w:cs="Arial"/>
          <w:sz w:val="24"/>
          <w:szCs w:val="24"/>
        </w:rPr>
        <w:t>à primeira infância no campo educacional.</w:t>
      </w:r>
    </w:p>
    <w:p w14:paraId="249D9B3E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94D99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responder a essas questões a BNCC (2017) define no Currículo da Educação Infantil a instituição dos Direitos de Aprendizagem e Desenvolvimento, comprometendo o Estado, a Família e à Sociedade a garanti-los, respeitá-los e defende-los e ainda reforçando, com base nas DCNEI’s (2009) de que isso se </w:t>
      </w:r>
      <w:r w:rsidRPr="00CB5B1E">
        <w:rPr>
          <w:rFonts w:ascii="Arial" w:hAnsi="Arial" w:cs="Arial"/>
          <w:sz w:val="24"/>
          <w:szCs w:val="24"/>
        </w:rPr>
        <w:t>faz na criação de oportunidades para que as crianças vivam experiências que as levem à apropriação e ressignificação da cultura pelo convívio no espaço coletivo, e à produção de narrativas, individuais e coletivas através de diferentes linguagens</w:t>
      </w:r>
      <w:r>
        <w:rPr>
          <w:rFonts w:ascii="Arial" w:hAnsi="Arial" w:cs="Arial"/>
          <w:sz w:val="24"/>
          <w:szCs w:val="24"/>
        </w:rPr>
        <w:t>.</w:t>
      </w:r>
    </w:p>
    <w:p w14:paraId="7602C9A2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E50FF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6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liando-se aos Direitos a BNCC (2007) mantém os eixos estruturantes do Currículo da Educação Infantil,</w:t>
      </w:r>
      <w:r w:rsidRPr="00BC1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que </w:t>
      </w:r>
      <w:r w:rsidRPr="00BC16E7">
        <w:rPr>
          <w:rFonts w:ascii="Arial" w:hAnsi="Arial" w:cs="Arial"/>
          <w:sz w:val="24"/>
          <w:szCs w:val="24"/>
        </w:rPr>
        <w:t>de acordo com as DCNEI</w:t>
      </w:r>
      <w:r>
        <w:rPr>
          <w:rFonts w:ascii="Arial" w:hAnsi="Arial" w:cs="Arial"/>
          <w:sz w:val="24"/>
          <w:szCs w:val="24"/>
        </w:rPr>
        <w:t>’s (2009)</w:t>
      </w:r>
      <w:r w:rsidRPr="00BC16E7">
        <w:rPr>
          <w:rFonts w:ascii="Arial" w:hAnsi="Arial" w:cs="Arial"/>
          <w:sz w:val="24"/>
          <w:szCs w:val="24"/>
        </w:rPr>
        <w:t xml:space="preserve"> são as interações e a</w:t>
      </w:r>
      <w:r>
        <w:rPr>
          <w:rFonts w:ascii="Arial" w:hAnsi="Arial" w:cs="Arial"/>
          <w:sz w:val="24"/>
          <w:szCs w:val="24"/>
        </w:rPr>
        <w:t>s</w:t>
      </w:r>
      <w:r w:rsidRPr="00BC16E7">
        <w:rPr>
          <w:rFonts w:ascii="Arial" w:hAnsi="Arial" w:cs="Arial"/>
          <w:sz w:val="24"/>
          <w:szCs w:val="24"/>
        </w:rPr>
        <w:t xml:space="preserve"> brincadeira</w:t>
      </w:r>
      <w:r>
        <w:rPr>
          <w:rFonts w:ascii="Arial" w:hAnsi="Arial" w:cs="Arial"/>
          <w:sz w:val="24"/>
          <w:szCs w:val="24"/>
        </w:rPr>
        <w:t>s</w:t>
      </w:r>
      <w:r w:rsidRPr="00BC16E7">
        <w:rPr>
          <w:rFonts w:ascii="Arial" w:hAnsi="Arial" w:cs="Arial"/>
          <w:sz w:val="24"/>
          <w:szCs w:val="24"/>
        </w:rPr>
        <w:t>, experiências nas quais as crianças podem construir e apropriar-se de conhecimentos por meio de suas ações e interações com seus pares e com os adultos, o que possibilita aprendizagens, desenvolvimento e socialização</w:t>
      </w:r>
      <w:r>
        <w:rPr>
          <w:rFonts w:ascii="Arial" w:hAnsi="Arial" w:cs="Arial"/>
          <w:sz w:val="24"/>
          <w:szCs w:val="24"/>
        </w:rPr>
        <w:t>, caracterizando o</w:t>
      </w:r>
      <w:r w:rsidRPr="00BC16E7">
        <w:rPr>
          <w:rFonts w:ascii="Arial" w:hAnsi="Arial" w:cs="Arial"/>
          <w:sz w:val="24"/>
          <w:szCs w:val="24"/>
        </w:rPr>
        <w:t xml:space="preserve"> cotidiano da infância, trazendo consigo muitas aprendizagens e potenciais para o desenvolvimento integral</w:t>
      </w:r>
      <w:r>
        <w:rPr>
          <w:rFonts w:ascii="Arial" w:hAnsi="Arial" w:cs="Arial"/>
          <w:sz w:val="24"/>
          <w:szCs w:val="24"/>
        </w:rPr>
        <w:t>.</w:t>
      </w:r>
    </w:p>
    <w:p w14:paraId="2E763E4C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0C686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BC16E7">
        <w:rPr>
          <w:rFonts w:ascii="Arial" w:hAnsi="Arial" w:cs="Arial"/>
          <w:sz w:val="24"/>
          <w:szCs w:val="24"/>
        </w:rPr>
        <w:t>seis direitos de aprendizagem e desenvolvimento asseguram, na Educação Infantil, as condições para que as crianças aprendam em situações nas quais possam desempenhar um papel ativo em ambientes que as convidem a vivenciar desafios e a sentirem-se provocadas a resolvê-los, nas quais possam construir significados sobre si, os outros e o mundo social e natural.</w:t>
      </w:r>
      <w:r>
        <w:rPr>
          <w:rFonts w:ascii="Arial" w:hAnsi="Arial" w:cs="Arial"/>
          <w:sz w:val="24"/>
          <w:szCs w:val="24"/>
        </w:rPr>
        <w:t xml:space="preserve"> São eles:</w:t>
      </w:r>
    </w:p>
    <w:p w14:paraId="150CBF26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DDEB0" w14:textId="77777777" w:rsidR="00FE5703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Conviver</w:t>
      </w:r>
      <w:r w:rsidRPr="00A2442D">
        <w:rPr>
          <w:rFonts w:ascii="Arial" w:hAnsi="Arial" w:cs="Arial"/>
          <w:sz w:val="24"/>
          <w:szCs w:val="24"/>
        </w:rPr>
        <w:t xml:space="preserve"> com outras crianças e adultos, em pequenos e grandes grupos, utilizando diferentes linguagens, ampliando o conhecimento de si e do outro, o respeito em relação à cultura e às diferenças entre as pessoas.</w:t>
      </w:r>
    </w:p>
    <w:p w14:paraId="2024BD29" w14:textId="77777777" w:rsidR="00FE5703" w:rsidRPr="00A2442D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9A2B7" w14:textId="77777777" w:rsidR="00FE5703" w:rsidRPr="00A2442D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Brincar</w:t>
      </w:r>
      <w:r w:rsidRPr="00A2442D">
        <w:rPr>
          <w:rFonts w:ascii="Arial" w:hAnsi="Arial" w:cs="Arial"/>
          <w:sz w:val="24"/>
          <w:szCs w:val="24"/>
        </w:rPr>
        <w:t xml:space="preserve">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</w:t>
      </w:r>
    </w:p>
    <w:p w14:paraId="216411A3" w14:textId="77777777" w:rsidR="00FE5703" w:rsidRPr="00A2442D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Participar</w:t>
      </w:r>
      <w:r w:rsidRPr="00A2442D">
        <w:rPr>
          <w:rFonts w:ascii="Arial" w:hAnsi="Arial" w:cs="Arial"/>
          <w:sz w:val="24"/>
          <w:szCs w:val="24"/>
        </w:rPr>
        <w:t xml:space="preserve"> ativamente, com adultos e outras crianças, tanto do planejamento da gestão da escola e das atividades propostas pelo educador quanto da realização das atividades da vida cotidiana, tais como a escolha das brincadeiras, dos materiais e dos ambientes, desenvolvendo diferentes linguagens e elaborando conhecimentos, decidindo e se posicionando.</w:t>
      </w:r>
    </w:p>
    <w:p w14:paraId="170554D0" w14:textId="77777777" w:rsidR="00FE5703" w:rsidRPr="00A2442D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Explorar</w:t>
      </w:r>
      <w:r w:rsidRPr="00A2442D">
        <w:rPr>
          <w:rFonts w:ascii="Arial" w:hAnsi="Arial" w:cs="Arial"/>
          <w:sz w:val="24"/>
          <w:szCs w:val="24"/>
        </w:rPr>
        <w:t xml:space="preserve"> movimentos, gestos, sons, formas, texturas, cores, palavras, emoções, transformações, relacionamentos, histórias, objetos, elementos da </w:t>
      </w:r>
      <w:r w:rsidRPr="00A2442D">
        <w:rPr>
          <w:rFonts w:ascii="Arial" w:hAnsi="Arial" w:cs="Arial"/>
          <w:sz w:val="24"/>
          <w:szCs w:val="24"/>
        </w:rPr>
        <w:lastRenderedPageBreak/>
        <w:t>natureza, na escola e fora dela, ampliando seus saberes sobre a cultura, em suas diversas modalidades: as artes, a escrita, a ciência e a tecnologia.</w:t>
      </w:r>
    </w:p>
    <w:p w14:paraId="429364B0" w14:textId="77777777" w:rsidR="00FE5703" w:rsidRPr="00A2442D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Expressar</w:t>
      </w:r>
      <w:r w:rsidRPr="00A2442D">
        <w:rPr>
          <w:rFonts w:ascii="Arial" w:hAnsi="Arial" w:cs="Arial"/>
          <w:sz w:val="24"/>
          <w:szCs w:val="24"/>
        </w:rPr>
        <w:t>, como sujeito dialógico, criativo e sensível, suas necessidades, emoções, sentimentos, dúvidas, hipóteses, descobertas, opiniões, questionamentos, por meio de diferentes linguagens.</w:t>
      </w:r>
    </w:p>
    <w:p w14:paraId="2B8A8576" w14:textId="77777777" w:rsidR="00FE5703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Conhecer-se</w:t>
      </w:r>
      <w:r w:rsidRPr="00A2442D">
        <w:rPr>
          <w:rFonts w:ascii="Arial" w:hAnsi="Arial" w:cs="Arial"/>
          <w:sz w:val="24"/>
          <w:szCs w:val="24"/>
        </w:rPr>
        <w:t xml:space="preserve"> e construir sua identidade pessoal, social e cultural, constituindo uma imagem positiva de si e de seus grupos de pertencimento, nas diversas experiências de cuidados, interações, brincadeiras e linguagens vivenciadas na instituição escolar e em seu contexto familiar e comunitário.</w:t>
      </w:r>
    </w:p>
    <w:p w14:paraId="03A1EB4C" w14:textId="77777777" w:rsidR="00890638" w:rsidRDefault="00890638" w:rsidP="0089063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25817889"/>
      <w:r>
        <w:rPr>
          <w:rFonts w:ascii="Arial" w:hAnsi="Arial" w:cs="Arial"/>
        </w:rPr>
        <w:t>Pensando no papel fundamental  dos Direitos de Aprendizagem e Desenvolvimento no Currículo da Educação Infantil Regional, elaboramos abaixo sugestões de práticas que buscam dar visibilidade à garantia desses direitos, para que eles passem a ser conhecidos, compreendidos e executados tanto no interior das instituições de educação infantil, como pelas Famílias e pela Sociedade:</w:t>
      </w:r>
    </w:p>
    <w:p w14:paraId="75CC82AC" w14:textId="77777777" w:rsidR="00890638" w:rsidRPr="00A2442D" w:rsidRDefault="00890638" w:rsidP="0089063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1BDE5F0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>Envolver os profissionais da educação na construção do currículo;</w:t>
      </w:r>
    </w:p>
    <w:p w14:paraId="2D2AFFEE" w14:textId="2659E7F0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Disponibilizar à comunidade escolar o acesso ao currículo por meio de reuniões pedagógicas, por faixa etária, reforçando aos </w:t>
      </w:r>
      <w:r>
        <w:rPr>
          <w:rFonts w:ascii="Arial" w:hAnsi="Arial" w:cs="Arial"/>
          <w:sz w:val="24"/>
          <w:szCs w:val="24"/>
        </w:rPr>
        <w:t>familiares</w:t>
      </w:r>
      <w:r w:rsidRPr="008E721A">
        <w:rPr>
          <w:rFonts w:ascii="Arial" w:hAnsi="Arial" w:cs="Arial"/>
          <w:sz w:val="24"/>
          <w:szCs w:val="24"/>
        </w:rPr>
        <w:t xml:space="preserve"> que a educação infantil é um espaço de aprendizagem e não só de cuidados;</w:t>
      </w:r>
    </w:p>
    <w:p w14:paraId="65A91BD5" w14:textId="061BC906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Garantir aos profissionais da educação </w:t>
      </w:r>
      <w:r>
        <w:rPr>
          <w:rFonts w:ascii="Arial" w:hAnsi="Arial" w:cs="Arial"/>
          <w:sz w:val="24"/>
          <w:szCs w:val="24"/>
        </w:rPr>
        <w:t xml:space="preserve">infantil a </w:t>
      </w:r>
      <w:r w:rsidRPr="008E721A">
        <w:rPr>
          <w:rFonts w:ascii="Arial" w:hAnsi="Arial" w:cs="Arial"/>
          <w:sz w:val="24"/>
          <w:szCs w:val="24"/>
        </w:rPr>
        <w:t>formação permanente a respeito do currículo da educação infantil</w:t>
      </w:r>
      <w:r>
        <w:rPr>
          <w:rFonts w:ascii="Arial" w:hAnsi="Arial" w:cs="Arial"/>
          <w:sz w:val="24"/>
          <w:szCs w:val="24"/>
        </w:rPr>
        <w:t xml:space="preserve"> e da sua implementação;</w:t>
      </w:r>
    </w:p>
    <w:p w14:paraId="239DBA6F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Possibilitar momentos de elaboração de planejamentos que garantam a implementação do currículo;  </w:t>
      </w:r>
    </w:p>
    <w:p w14:paraId="7505F80E" w14:textId="7C5DE951" w:rsidR="00890638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>Dar a conhecer a família e a sociedade os direitos de aprendizage</w:t>
      </w:r>
      <w:r>
        <w:rPr>
          <w:rFonts w:ascii="Arial" w:hAnsi="Arial" w:cs="Arial"/>
          <w:sz w:val="24"/>
          <w:szCs w:val="24"/>
        </w:rPr>
        <w:t>m</w:t>
      </w:r>
      <w:r w:rsidRPr="008E721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desenvolvimento e </w:t>
      </w:r>
      <w:r w:rsidRPr="008E721A">
        <w:rPr>
          <w:rFonts w:ascii="Arial" w:hAnsi="Arial" w:cs="Arial"/>
          <w:sz w:val="24"/>
          <w:szCs w:val="24"/>
        </w:rPr>
        <w:t>a necessidade da cooperação para sua garantia</w:t>
      </w:r>
      <w:r>
        <w:rPr>
          <w:rFonts w:ascii="Arial" w:hAnsi="Arial" w:cs="Arial"/>
          <w:sz w:val="24"/>
          <w:szCs w:val="24"/>
        </w:rPr>
        <w:t>;</w:t>
      </w:r>
    </w:p>
    <w:p w14:paraId="010A3916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>Criar estratégias de aprendizagens</w:t>
      </w:r>
      <w:r>
        <w:rPr>
          <w:rFonts w:ascii="Arial" w:hAnsi="Arial" w:cs="Arial"/>
          <w:sz w:val="24"/>
          <w:szCs w:val="24"/>
        </w:rPr>
        <w:t>,</w:t>
      </w:r>
      <w:r w:rsidRPr="008E721A">
        <w:rPr>
          <w:rFonts w:ascii="Arial" w:hAnsi="Arial" w:cs="Arial"/>
          <w:sz w:val="24"/>
          <w:szCs w:val="24"/>
        </w:rPr>
        <w:t xml:space="preserve"> possibilitando</w:t>
      </w:r>
      <w:r>
        <w:rPr>
          <w:rFonts w:ascii="Arial" w:hAnsi="Arial" w:cs="Arial"/>
          <w:sz w:val="24"/>
          <w:szCs w:val="24"/>
        </w:rPr>
        <w:t xml:space="preserve"> o</w:t>
      </w:r>
      <w:r w:rsidRPr="008E721A">
        <w:rPr>
          <w:rFonts w:ascii="Arial" w:hAnsi="Arial" w:cs="Arial"/>
          <w:sz w:val="24"/>
          <w:szCs w:val="24"/>
        </w:rPr>
        <w:t xml:space="preserve"> protagonismo  a expressão das crianças;</w:t>
      </w:r>
    </w:p>
    <w:p w14:paraId="003CA82F" w14:textId="6DE07308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>Reforçar nos professores a compreensão de que os momentos de interações e brincadeiras são possibilidades de garantir os direitos de aprendizage</w:t>
      </w:r>
      <w:r>
        <w:rPr>
          <w:rFonts w:ascii="Arial" w:hAnsi="Arial" w:cs="Arial"/>
          <w:sz w:val="24"/>
          <w:szCs w:val="24"/>
        </w:rPr>
        <w:t>m</w:t>
      </w:r>
      <w:r w:rsidRPr="008E721A">
        <w:rPr>
          <w:rFonts w:ascii="Arial" w:hAnsi="Arial" w:cs="Arial"/>
          <w:sz w:val="24"/>
          <w:szCs w:val="24"/>
        </w:rPr>
        <w:t xml:space="preserve"> e desenvolvimento;</w:t>
      </w:r>
    </w:p>
    <w:p w14:paraId="320CC67A" w14:textId="1A7F6E66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Realizar grupos de estudos sobre os </w:t>
      </w:r>
      <w:r>
        <w:rPr>
          <w:rFonts w:ascii="Arial" w:hAnsi="Arial" w:cs="Arial"/>
          <w:sz w:val="24"/>
          <w:szCs w:val="24"/>
        </w:rPr>
        <w:t xml:space="preserve"> seis </w:t>
      </w:r>
      <w:r w:rsidRPr="008E721A">
        <w:rPr>
          <w:rFonts w:ascii="Arial" w:hAnsi="Arial" w:cs="Arial"/>
          <w:sz w:val="24"/>
          <w:szCs w:val="24"/>
        </w:rPr>
        <w:t xml:space="preserve"> Direitos de Aprendizagem;</w:t>
      </w:r>
    </w:p>
    <w:p w14:paraId="2F270C86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b</w:t>
      </w:r>
      <w:r w:rsidRPr="008E721A">
        <w:rPr>
          <w:rFonts w:ascii="Arial" w:hAnsi="Arial" w:cs="Arial"/>
          <w:sz w:val="24"/>
          <w:szCs w:val="24"/>
        </w:rPr>
        <w:t>anner</w:t>
      </w:r>
      <w:r>
        <w:rPr>
          <w:rFonts w:ascii="Arial" w:hAnsi="Arial" w:cs="Arial"/>
          <w:sz w:val="24"/>
          <w:szCs w:val="24"/>
        </w:rPr>
        <w:t>s, cartazes e outros meios</w:t>
      </w:r>
      <w:r w:rsidRPr="008E721A">
        <w:rPr>
          <w:rFonts w:ascii="Arial" w:hAnsi="Arial" w:cs="Arial"/>
          <w:sz w:val="24"/>
          <w:szCs w:val="24"/>
        </w:rPr>
        <w:t xml:space="preserve"> de divulgação </w:t>
      </w:r>
      <w:r>
        <w:rPr>
          <w:rFonts w:ascii="Arial" w:hAnsi="Arial" w:cs="Arial"/>
          <w:sz w:val="24"/>
          <w:szCs w:val="24"/>
        </w:rPr>
        <w:t>para dar visibilidades aos direitos de aprendizagem</w:t>
      </w:r>
      <w:r w:rsidRPr="008E721A">
        <w:rPr>
          <w:rFonts w:ascii="Arial" w:hAnsi="Arial" w:cs="Arial"/>
          <w:sz w:val="24"/>
          <w:szCs w:val="24"/>
        </w:rPr>
        <w:t>;</w:t>
      </w:r>
    </w:p>
    <w:p w14:paraId="081848B9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>Adequa</w:t>
      </w:r>
      <w:r>
        <w:rPr>
          <w:rFonts w:ascii="Arial" w:hAnsi="Arial" w:cs="Arial"/>
          <w:sz w:val="24"/>
          <w:szCs w:val="24"/>
        </w:rPr>
        <w:t xml:space="preserve">r o </w:t>
      </w:r>
      <w:r w:rsidRPr="008E721A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rojeto </w:t>
      </w:r>
      <w:r w:rsidRPr="008E721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olítico </w:t>
      </w:r>
      <w:r w:rsidRPr="008E721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edagógico das instituições de educação infantil ao currículo</w:t>
      </w:r>
      <w:r w:rsidRPr="008E721A">
        <w:rPr>
          <w:rFonts w:ascii="Arial" w:hAnsi="Arial" w:cs="Arial"/>
          <w:sz w:val="24"/>
          <w:szCs w:val="24"/>
        </w:rPr>
        <w:t>;</w:t>
      </w:r>
    </w:p>
    <w:p w14:paraId="26AAA518" w14:textId="77777777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Divulgar nas redes  sociais e murais da escola   fotos de </w:t>
      </w:r>
      <w:r>
        <w:rPr>
          <w:rFonts w:ascii="Arial" w:hAnsi="Arial" w:cs="Arial"/>
          <w:sz w:val="24"/>
          <w:szCs w:val="24"/>
        </w:rPr>
        <w:t>práticas pedagógicas,</w:t>
      </w:r>
      <w:r w:rsidRPr="008E721A">
        <w:rPr>
          <w:rFonts w:ascii="Arial" w:hAnsi="Arial" w:cs="Arial"/>
          <w:sz w:val="24"/>
          <w:szCs w:val="24"/>
        </w:rPr>
        <w:t xml:space="preserve"> mostrando como cada direito </w:t>
      </w:r>
      <w:r>
        <w:rPr>
          <w:rFonts w:ascii="Arial" w:hAnsi="Arial" w:cs="Arial"/>
          <w:sz w:val="24"/>
          <w:szCs w:val="24"/>
        </w:rPr>
        <w:t>é efetivado;</w:t>
      </w:r>
    </w:p>
    <w:p w14:paraId="7B8C52EC" w14:textId="54165DB8" w:rsidR="00890638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721A">
        <w:rPr>
          <w:rFonts w:ascii="Arial" w:hAnsi="Arial" w:cs="Arial"/>
          <w:sz w:val="24"/>
          <w:szCs w:val="24"/>
        </w:rPr>
        <w:t xml:space="preserve">No planejamento </w:t>
      </w:r>
      <w:r>
        <w:rPr>
          <w:rFonts w:ascii="Arial" w:hAnsi="Arial" w:cs="Arial"/>
          <w:sz w:val="24"/>
          <w:szCs w:val="24"/>
        </w:rPr>
        <w:t>cotidiano</w:t>
      </w:r>
      <w:r w:rsidRPr="008E721A">
        <w:rPr>
          <w:rFonts w:ascii="Arial" w:hAnsi="Arial" w:cs="Arial"/>
          <w:sz w:val="24"/>
          <w:szCs w:val="24"/>
        </w:rPr>
        <w:t xml:space="preserve"> dos professores destacar os direitos </w:t>
      </w:r>
      <w:r>
        <w:rPr>
          <w:rFonts w:ascii="Arial" w:hAnsi="Arial" w:cs="Arial"/>
          <w:sz w:val="24"/>
          <w:szCs w:val="24"/>
        </w:rPr>
        <w:t>a serem garantidos</w:t>
      </w:r>
      <w:r>
        <w:rPr>
          <w:rFonts w:ascii="Arial" w:hAnsi="Arial" w:cs="Arial"/>
          <w:sz w:val="24"/>
          <w:szCs w:val="24"/>
        </w:rPr>
        <w:t>;</w:t>
      </w:r>
    </w:p>
    <w:p w14:paraId="79164531" w14:textId="140710C0" w:rsidR="00890638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projetos em que a famílias sejam envolvidas na garantia dos direitos de aprendizagem;</w:t>
      </w:r>
    </w:p>
    <w:p w14:paraId="6E1A475A" w14:textId="3A237666" w:rsidR="00890638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ênfase aos direitos de aprendizagem e desenvolvimento no dia da família na escola;</w:t>
      </w:r>
    </w:p>
    <w:p w14:paraId="7D81EE02" w14:textId="37AEF09E" w:rsidR="00890638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Realizar conselhos de classes participativos, através de rodas de conversa com as famílias sobre as aprendizagens das crianças e práticas dos professores;</w:t>
      </w:r>
    </w:p>
    <w:p w14:paraId="4D51B6DD" w14:textId="391CF964" w:rsidR="00890638" w:rsidRPr="008E721A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um dia de paralisação onde os direitos de aprendizagem sejam discutidos.</w:t>
      </w:r>
      <w:bookmarkStart w:id="1" w:name="_GoBack"/>
      <w:bookmarkEnd w:id="1"/>
    </w:p>
    <w:p w14:paraId="51561355" w14:textId="77777777" w:rsidR="00890638" w:rsidRDefault="00890638" w:rsidP="00890638">
      <w:pPr>
        <w:jc w:val="both"/>
        <w:rPr>
          <w:rFonts w:ascii="Arial" w:hAnsi="Arial" w:cs="Arial"/>
          <w:sz w:val="24"/>
          <w:szCs w:val="24"/>
        </w:rPr>
      </w:pPr>
    </w:p>
    <w:p w14:paraId="6E30776C" w14:textId="77777777" w:rsidR="00890638" w:rsidRPr="00A2442D" w:rsidRDefault="00890638" w:rsidP="00890638">
      <w:pPr>
        <w:jc w:val="both"/>
        <w:rPr>
          <w:rFonts w:ascii="Arial" w:hAnsi="Arial" w:cs="Arial"/>
          <w:sz w:val="24"/>
          <w:szCs w:val="24"/>
        </w:rPr>
      </w:pPr>
    </w:p>
    <w:p w14:paraId="2D71D4D1" w14:textId="77777777" w:rsidR="00890638" w:rsidRDefault="0089063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CE2BF38" w14:textId="77777777" w:rsidR="00890638" w:rsidRDefault="0089063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ECF412A" w14:textId="02FE3277" w:rsidR="004C5888" w:rsidRPr="0084073A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r w:rsidRPr="0084073A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5003D6C7" w14:textId="77777777" w:rsidR="004C5888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3E53670F" w14:textId="77777777" w:rsidR="004C5888" w:rsidRDefault="004C5888" w:rsidP="004C5888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2474C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20A59154" w14:textId="77777777" w:rsidR="004C5888" w:rsidRPr="0072474C" w:rsidRDefault="004C5888" w:rsidP="004C5888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0AC5060E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10 maio 2019.  </w:t>
      </w:r>
    </w:p>
    <w:p w14:paraId="438605F3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4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5 abr. 2013. </w:t>
      </w:r>
    </w:p>
    <w:p w14:paraId="079F2455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7F417750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2006a. </w:t>
      </w:r>
    </w:p>
    <w:p w14:paraId="0D8B3F3D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3205AE59" w14:textId="77777777" w:rsidR="004C5888" w:rsidRPr="00AF4402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1EFE6619" w14:textId="77777777" w:rsidR="004C5888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______. Parecer CNE/CEB Nº 20, de 11 de novembro de 2009. Revisão das Diretrizes Curriculares Nacionais para a Educação Infantil. Brasília, 2009b. Disponível em: https://bit.ly/2Vz6NGz. Acesso em: 10 maio 2019.</w:t>
      </w:r>
    </w:p>
    <w:p w14:paraId="209F97CA" w14:textId="77777777" w:rsidR="004C5888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______. BRASIL. Ministério da Educação. Indicadores de qualidade na educação infantil, Brasília. MEC/COEDI, 2009</w:t>
      </w:r>
    </w:p>
    <w:p w14:paraId="258ED788" w14:textId="77777777" w:rsidR="004C5888" w:rsidRDefault="004C5888" w:rsidP="004C5888">
      <w:pPr>
        <w:pStyle w:val="NormalWeb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______. BRASIL. Estatuto da Criança e do Adolescente. Lei 8.069/90. Brasília, 1990.</w:t>
      </w:r>
    </w:p>
    <w:p w14:paraId="73EF4A41" w14:textId="77777777" w:rsidR="004C5888" w:rsidRDefault="004C5888" w:rsidP="004C5888">
      <w:pPr>
        <w:pStyle w:val="NormalWeb"/>
        <w:rPr>
          <w:rFonts w:ascii="Arial" w:hAnsi="Arial" w:cs="Arial"/>
          <w:color w:val="505050"/>
        </w:rPr>
      </w:pPr>
      <w:r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3E009540" w14:textId="77777777" w:rsidR="004C5888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 w:rsidRPr="00EE1DB9">
        <w:rPr>
          <w:rFonts w:ascii="Arial" w:hAnsi="Arial" w:cs="Arial"/>
          <w:shd w:val="clear" w:color="auto" w:fill="FFFFFF"/>
        </w:rPr>
        <w:t>010172</w:t>
      </w:r>
      <w:r>
        <w:rPr>
          <w:rFonts w:ascii="Arial" w:hAnsi="Arial" w:cs="Arial"/>
          <w:shd w:val="clear" w:color="auto" w:fill="FFFFFF"/>
        </w:rPr>
        <w:t>/01. Brasília, 2001.</w:t>
      </w:r>
    </w:p>
    <w:p w14:paraId="376A98FC" w14:textId="77777777" w:rsidR="004C5888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>
        <w:rPr>
          <w:rFonts w:ascii="Arial" w:hAnsi="Arial" w:cs="Arial"/>
          <w:shd w:val="clear" w:color="auto" w:fill="FFFFFF"/>
        </w:rPr>
        <w:t>13.005/14. Brasília, 2014.</w:t>
      </w:r>
    </w:p>
    <w:p w14:paraId="0F7BC222" w14:textId="77777777" w:rsidR="004C5888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Piso Nacional Salarial dos Professores. Lei</w:t>
      </w:r>
      <w:r>
        <w:rPr>
          <w:rFonts w:ascii="Arial" w:hAnsi="Arial" w:cs="Arial"/>
          <w:color w:val="222222"/>
          <w:shd w:val="clear" w:color="auto" w:fill="FFFFFF"/>
        </w:rPr>
        <w:t>11.738/08</w:t>
      </w:r>
      <w:r>
        <w:rPr>
          <w:rFonts w:ascii="Arial" w:eastAsia="Calibri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Brasília, 2008</w:t>
      </w:r>
    </w:p>
    <w:p w14:paraId="19D349E0" w14:textId="77777777" w:rsidR="004C5888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Fundeb. Lei11494/07</w:t>
      </w:r>
      <w:r>
        <w:rPr>
          <w:rFonts w:ascii="Arial" w:hAnsi="Arial" w:cs="Arial"/>
          <w:shd w:val="clear" w:color="auto" w:fill="FFFFFF"/>
        </w:rPr>
        <w:t>. Brasília, 2007.</w:t>
      </w:r>
    </w:p>
    <w:p w14:paraId="59C5E0B4" w14:textId="77777777" w:rsidR="004C5888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Política Nacional da Educação Infantil. Brasília, 1994.</w:t>
      </w:r>
    </w:p>
    <w:p w14:paraId="174A3A6D" w14:textId="77777777" w:rsidR="004C5888" w:rsidRDefault="004C5888" w:rsidP="004C5888">
      <w:pPr>
        <w:pStyle w:val="NormalWeb"/>
        <w:rPr>
          <w:rFonts w:ascii="Arial" w:hAnsi="Arial" w:cs="Arial"/>
        </w:rPr>
      </w:pPr>
      <w:r w:rsidRPr="00A305CE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Rosemberg. – 6.ed. Brasília : MEC, SEB, 2009. </w:t>
      </w:r>
    </w:p>
    <w:p w14:paraId="15B023B1" w14:textId="77777777" w:rsidR="004C5888" w:rsidRPr="00CD31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9E49F8">
        <w:rPr>
          <w:rFonts w:ascii="Arial" w:hAnsi="Arial" w:cs="Arial"/>
        </w:rPr>
        <w:t>SANTA CATARINA. Currículo Base do Território Catarinense, 2019.</w:t>
      </w:r>
    </w:p>
    <w:bookmarkEnd w:id="0"/>
    <w:p w14:paraId="21560AB4" w14:textId="77777777" w:rsidR="004C5888" w:rsidRDefault="004C5888" w:rsidP="004C5888"/>
    <w:p w14:paraId="440BB2B4" w14:textId="77777777" w:rsidR="008D00D9" w:rsidRDefault="008D00D9"/>
    <w:sectPr w:rsidR="008D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20F0"/>
    <w:multiLevelType w:val="hybridMultilevel"/>
    <w:tmpl w:val="9FE45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6"/>
    <w:rsid w:val="004C5888"/>
    <w:rsid w:val="00890638"/>
    <w:rsid w:val="008D00D9"/>
    <w:rsid w:val="00D33CD6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C98A"/>
  <w15:chartTrackingRefBased/>
  <w15:docId w15:val="{049EA97B-4799-4D20-A80C-6A17E3E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4</cp:revision>
  <dcterms:created xsi:type="dcterms:W3CDTF">2019-11-28T09:19:00Z</dcterms:created>
  <dcterms:modified xsi:type="dcterms:W3CDTF">2019-11-28T10:12:00Z</dcterms:modified>
</cp:coreProperties>
</file>